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1E" w:rsidRDefault="0079261E" w:rsidP="0079261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ПРОКУРОР  РАЗЪЯСНЯЕТ </w:t>
      </w:r>
    </w:p>
    <w:p w:rsidR="00E9157E" w:rsidRDefault="00E9157E" w:rsidP="0079261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9157E" w:rsidRPr="00E9157E" w:rsidRDefault="00E9157E" w:rsidP="00E9157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9157E">
        <w:rPr>
          <w:sz w:val="28"/>
          <w:szCs w:val="28"/>
        </w:rPr>
        <w:t>С 1 января 2018 года начнет действовать новый порядок проведения профилактических медицинских осмотров несовершеннолетних</w:t>
      </w:r>
    </w:p>
    <w:p w:rsidR="00E9157E" w:rsidRDefault="00E9157E" w:rsidP="00E915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157E" w:rsidRPr="00E9157E" w:rsidRDefault="00E9157E" w:rsidP="00E91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57E">
        <w:rPr>
          <w:sz w:val="28"/>
          <w:szCs w:val="28"/>
        </w:rPr>
        <w:t xml:space="preserve">Приказом Министерства здравоохранения Российской Федерации (далее – Минздрав России) от 10.08.2017 № 514н утвержден Порядок проведения профилактических медицинских осмотров несовершеннолетних. </w:t>
      </w:r>
    </w:p>
    <w:p w:rsidR="00E9157E" w:rsidRPr="00E9157E" w:rsidRDefault="00E9157E" w:rsidP="00E91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57E">
        <w:rPr>
          <w:sz w:val="28"/>
          <w:szCs w:val="28"/>
        </w:rPr>
        <w:t xml:space="preserve">Указанные профилактические осмотры проводятся в установленные возрастные периоды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 </w:t>
      </w:r>
    </w:p>
    <w:p w:rsidR="00E9157E" w:rsidRPr="00E9157E" w:rsidRDefault="00E9157E" w:rsidP="00E91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57E">
        <w:rPr>
          <w:sz w:val="28"/>
          <w:szCs w:val="28"/>
        </w:rPr>
        <w:t xml:space="preserve">Обновлен перечень врачей и исследований, которые проходят в рамках профилактического медосмотра несовершеннолетние определенных возрастов; исключены позиции, касающиеся детей возраста 1 год 9 месяцев и 2 лет 6 месяцев. </w:t>
      </w:r>
    </w:p>
    <w:p w:rsidR="00E9157E" w:rsidRPr="00E9157E" w:rsidRDefault="00E9157E" w:rsidP="00E91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57E">
        <w:rPr>
          <w:sz w:val="28"/>
          <w:szCs w:val="28"/>
        </w:rPr>
        <w:t xml:space="preserve">Кроме того, с 10 до 20 дней увеличена максимальная общая продолжительность I этапа профилактического осмотра (проведение осмотров врачами-специалистами и выполнение исследований, при отсутствии подозрений на наличие заболеваний). </w:t>
      </w:r>
    </w:p>
    <w:p w:rsidR="00E9157E" w:rsidRPr="00E9157E" w:rsidRDefault="00E9157E" w:rsidP="00E91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57E">
        <w:rPr>
          <w:sz w:val="28"/>
          <w:szCs w:val="28"/>
        </w:rPr>
        <w:t xml:space="preserve">Исключены понятия предварительных осмотров несовершеннолетних, проводимых при поступлении в образовательные учреждения в целях определения соответствия учащегося требованиям к обучению, а также периодических осмотров, проводимых в целях динамического наблюдения за состоянием здоровья учащихся. </w:t>
      </w:r>
    </w:p>
    <w:p w:rsidR="00E9157E" w:rsidRPr="00E9157E" w:rsidRDefault="00E9157E" w:rsidP="00E91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57E">
        <w:rPr>
          <w:sz w:val="28"/>
          <w:szCs w:val="28"/>
        </w:rPr>
        <w:t xml:space="preserve">При этом профилактические осмотры обучающихся в образовательных организациях, реализующих основные общеобразовательные программы и программы среднего профессионального образования, будут осуществляться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 обязана будет предоставить безвозмездно медицинской организации помещение, соответствующее условиям и требованиям для оказания указанной помощи. </w:t>
      </w:r>
    </w:p>
    <w:p w:rsidR="00E9157E" w:rsidRPr="00E9157E" w:rsidRDefault="00E9157E" w:rsidP="00E91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57E">
        <w:rPr>
          <w:sz w:val="28"/>
          <w:szCs w:val="28"/>
        </w:rPr>
        <w:t xml:space="preserve">Настоящий приказ Минздрава России вступает в силу с 1 января 2018 года. До указанного времени продолжает действовать Порядок прохождения несовершеннолетними медицинских осмотров, в том числе при поступлении в образовательные учреждения и в период обучения в них, утвержденный приказом Минздрава России от 21.12.2012 № 1346н. </w:t>
      </w:r>
    </w:p>
    <w:p w:rsidR="00E9157E" w:rsidRPr="00E9157E" w:rsidRDefault="00E9157E" w:rsidP="00E91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9157E">
        <w:rPr>
          <w:sz w:val="28"/>
          <w:szCs w:val="28"/>
        </w:rPr>
        <w:t xml:space="preserve">С полным текстом документа можно ознакомиться на официальном </w:t>
      </w:r>
      <w:proofErr w:type="spellStart"/>
      <w:r w:rsidRPr="00E9157E">
        <w:rPr>
          <w:sz w:val="28"/>
          <w:szCs w:val="28"/>
        </w:rPr>
        <w:t>интернет-портале</w:t>
      </w:r>
      <w:proofErr w:type="spellEnd"/>
      <w:r w:rsidRPr="00E9157E">
        <w:rPr>
          <w:sz w:val="28"/>
          <w:szCs w:val="28"/>
        </w:rPr>
        <w:t xml:space="preserve"> правовой информации http://www.pravo.gov.ru либо на официальном сайте </w:t>
      </w:r>
      <w:proofErr w:type="spellStart"/>
      <w:r w:rsidRPr="00E9157E">
        <w:rPr>
          <w:sz w:val="28"/>
          <w:szCs w:val="28"/>
        </w:rPr>
        <w:t>КонсультантПлюс</w:t>
      </w:r>
      <w:proofErr w:type="spellEnd"/>
      <w:r w:rsidRPr="00E9157E">
        <w:rPr>
          <w:sz w:val="28"/>
          <w:szCs w:val="28"/>
        </w:rPr>
        <w:t xml:space="preserve"> - http://www.consultant.ru. </w:t>
      </w:r>
      <w:proofErr w:type="gramEnd"/>
    </w:p>
    <w:p w:rsidR="00BA3B9B" w:rsidRPr="00E9157E" w:rsidRDefault="00BA3B9B" w:rsidP="00E9157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B9B" w:rsidRDefault="00BA3B9B" w:rsidP="00BA3B9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61E" w:rsidRPr="00BA3B9B" w:rsidRDefault="0079261E" w:rsidP="00BA3B9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9B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98016B" w:rsidRPr="00DC342E" w:rsidRDefault="00542E96" w:rsidP="0079261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C342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34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261E" w:rsidRPr="00DC342E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79261E" w:rsidRPr="00DC342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42E96" w:rsidRPr="00DC342E" w:rsidRDefault="00542E96" w:rsidP="0079261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C34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261E" w:rsidRPr="00DC342E" w:rsidRDefault="00542E96" w:rsidP="0079261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C342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342E">
        <w:rPr>
          <w:rFonts w:ascii="Times New Roman" w:hAnsi="Times New Roman" w:cs="Times New Roman"/>
          <w:sz w:val="28"/>
          <w:szCs w:val="28"/>
        </w:rPr>
        <w:t xml:space="preserve">  </w:t>
      </w:r>
      <w:r w:rsidR="0079261E" w:rsidRPr="00DC342E">
        <w:rPr>
          <w:rFonts w:ascii="Times New Roman" w:hAnsi="Times New Roman" w:cs="Times New Roman"/>
          <w:sz w:val="28"/>
          <w:szCs w:val="28"/>
        </w:rPr>
        <w:t xml:space="preserve">О.Г. Тимошенко </w:t>
      </w:r>
    </w:p>
    <w:sectPr w:rsidR="0079261E" w:rsidRPr="00DC342E" w:rsidSect="0098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E36"/>
    <w:rsid w:val="00020F26"/>
    <w:rsid w:val="001815E2"/>
    <w:rsid w:val="00332827"/>
    <w:rsid w:val="0036423F"/>
    <w:rsid w:val="003F1A6D"/>
    <w:rsid w:val="00451214"/>
    <w:rsid w:val="00512E43"/>
    <w:rsid w:val="00532A45"/>
    <w:rsid w:val="00542E96"/>
    <w:rsid w:val="00551047"/>
    <w:rsid w:val="00557F19"/>
    <w:rsid w:val="005661CB"/>
    <w:rsid w:val="005D3E36"/>
    <w:rsid w:val="005E236E"/>
    <w:rsid w:val="0061045C"/>
    <w:rsid w:val="006D6051"/>
    <w:rsid w:val="006E04F5"/>
    <w:rsid w:val="0072324B"/>
    <w:rsid w:val="0079261E"/>
    <w:rsid w:val="00854314"/>
    <w:rsid w:val="00872395"/>
    <w:rsid w:val="009457D6"/>
    <w:rsid w:val="0098016B"/>
    <w:rsid w:val="009919CB"/>
    <w:rsid w:val="00BA3B9B"/>
    <w:rsid w:val="00BC79DC"/>
    <w:rsid w:val="00DC342E"/>
    <w:rsid w:val="00E25E2B"/>
    <w:rsid w:val="00E9157E"/>
    <w:rsid w:val="00F27F03"/>
    <w:rsid w:val="00F3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6B"/>
  </w:style>
  <w:style w:type="paragraph" w:styleId="1">
    <w:name w:val="heading 1"/>
    <w:basedOn w:val="a"/>
    <w:link w:val="10"/>
    <w:qFormat/>
    <w:rsid w:val="00792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9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34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rsid w:val="00DC3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user301-1</dc:creator>
  <cp:keywords/>
  <dc:description/>
  <cp:lastModifiedBy>user301-1</cp:lastModifiedBy>
  <cp:revision>3</cp:revision>
  <dcterms:created xsi:type="dcterms:W3CDTF">2017-09-04T07:47:00Z</dcterms:created>
  <dcterms:modified xsi:type="dcterms:W3CDTF">2017-09-04T07:49:00Z</dcterms:modified>
</cp:coreProperties>
</file>